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07" w:rsidRDefault="00FF6707" w:rsidP="00FF6707">
      <w:pPr>
        <w:spacing w:line="240" w:lineRule="atLeast"/>
        <w:ind w:left="742"/>
        <w:jc w:val="right"/>
        <w:rPr>
          <w:rFonts w:eastAsia="Times New Roman"/>
          <w:sz w:val="26"/>
          <w:szCs w:val="26"/>
          <w:u w:val="single"/>
        </w:rPr>
      </w:pPr>
    </w:p>
    <w:p w:rsidR="00FF6707" w:rsidRPr="00E755CF" w:rsidRDefault="00FF6707" w:rsidP="00FF6707">
      <w:pPr>
        <w:spacing w:line="240" w:lineRule="atLeast"/>
        <w:ind w:left="742"/>
        <w:jc w:val="right"/>
        <w:rPr>
          <w:rFonts w:eastAsia="Times New Roman"/>
          <w:sz w:val="26"/>
          <w:szCs w:val="26"/>
          <w:u w:val="single"/>
        </w:rPr>
      </w:pPr>
      <w:proofErr w:type="spellStart"/>
      <w:r w:rsidRPr="00E755CF">
        <w:rPr>
          <w:rFonts w:eastAsia="Times New Roman"/>
          <w:sz w:val="26"/>
          <w:szCs w:val="26"/>
          <w:u w:val="single"/>
        </w:rPr>
        <w:t>Директору_МКОУ</w:t>
      </w:r>
      <w:proofErr w:type="spellEnd"/>
      <w:r w:rsidRPr="00E755CF">
        <w:rPr>
          <w:rFonts w:eastAsia="Times New Roman"/>
          <w:sz w:val="26"/>
          <w:szCs w:val="26"/>
          <w:u w:val="single"/>
        </w:rPr>
        <w:t xml:space="preserve"> </w:t>
      </w:r>
      <w:proofErr w:type="spellStart"/>
      <w:r w:rsidRPr="00E755CF">
        <w:rPr>
          <w:rFonts w:eastAsia="Times New Roman"/>
          <w:sz w:val="26"/>
          <w:szCs w:val="26"/>
          <w:u w:val="single"/>
        </w:rPr>
        <w:t>Саломатинская</w:t>
      </w:r>
      <w:proofErr w:type="spellEnd"/>
      <w:r w:rsidRPr="00E755CF">
        <w:rPr>
          <w:rFonts w:eastAsia="Times New Roman"/>
          <w:sz w:val="26"/>
          <w:szCs w:val="26"/>
          <w:u w:val="single"/>
        </w:rPr>
        <w:t xml:space="preserve"> СШ  имени </w:t>
      </w:r>
      <w:proofErr w:type="spellStart"/>
      <w:r w:rsidRPr="00E755CF">
        <w:rPr>
          <w:rFonts w:eastAsia="Times New Roman"/>
          <w:sz w:val="26"/>
          <w:szCs w:val="26"/>
          <w:u w:val="single"/>
        </w:rPr>
        <w:t>И.Ф.Базарова</w:t>
      </w:r>
      <w:proofErr w:type="spellEnd"/>
      <w:r w:rsidRPr="00E755CF">
        <w:rPr>
          <w:rFonts w:eastAsia="Times New Roman"/>
          <w:sz w:val="26"/>
          <w:szCs w:val="26"/>
          <w:u w:val="single"/>
        </w:rPr>
        <w:t xml:space="preserve">        </w:t>
      </w:r>
    </w:p>
    <w:p w:rsidR="00FF6707" w:rsidRPr="00E755CF" w:rsidRDefault="00FF6707" w:rsidP="00FF6707">
      <w:pPr>
        <w:spacing w:line="240" w:lineRule="atLeast"/>
        <w:ind w:left="742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                                                </w:t>
      </w:r>
      <w:r w:rsidRPr="00E755CF">
        <w:rPr>
          <w:rFonts w:eastAsia="Times New Roman"/>
          <w:sz w:val="20"/>
          <w:szCs w:val="20"/>
        </w:rPr>
        <w:t>(наименование образовательной организации)</w:t>
      </w:r>
    </w:p>
    <w:p w:rsidR="00FF6707" w:rsidRDefault="00FF6707" w:rsidP="00FF6707">
      <w:pPr>
        <w:spacing w:line="240" w:lineRule="atLeast"/>
        <w:ind w:left="742" w:firstLine="33"/>
        <w:jc w:val="right"/>
        <w:rPr>
          <w:rFonts w:eastAsia="Times New Roman"/>
          <w:sz w:val="26"/>
          <w:szCs w:val="26"/>
          <w:u w:val="single"/>
        </w:rPr>
      </w:pPr>
      <w:r>
        <w:rPr>
          <w:rFonts w:eastAsia="Times New Roman"/>
          <w:sz w:val="26"/>
          <w:szCs w:val="26"/>
        </w:rPr>
        <w:t xml:space="preserve">                                      </w:t>
      </w:r>
      <w:r w:rsidRPr="000F1021">
        <w:rPr>
          <w:rFonts w:eastAsia="Times New Roman"/>
          <w:sz w:val="26"/>
          <w:szCs w:val="26"/>
          <w:u w:val="single"/>
        </w:rPr>
        <w:t>Барышниковой С</w:t>
      </w:r>
      <w:r>
        <w:rPr>
          <w:rFonts w:eastAsia="Times New Roman"/>
          <w:sz w:val="26"/>
          <w:szCs w:val="26"/>
          <w:u w:val="single"/>
        </w:rPr>
        <w:t xml:space="preserve">ветлане </w:t>
      </w:r>
      <w:r w:rsidRPr="000F1021">
        <w:rPr>
          <w:rFonts w:eastAsia="Times New Roman"/>
          <w:sz w:val="26"/>
          <w:szCs w:val="26"/>
          <w:u w:val="single"/>
        </w:rPr>
        <w:t>А</w:t>
      </w:r>
      <w:r>
        <w:rPr>
          <w:rFonts w:eastAsia="Times New Roman"/>
          <w:sz w:val="26"/>
          <w:szCs w:val="26"/>
          <w:u w:val="single"/>
        </w:rPr>
        <w:t>лександровне</w:t>
      </w:r>
    </w:p>
    <w:p w:rsidR="00FF6707" w:rsidRDefault="00FF6707" w:rsidP="00FF6707">
      <w:pPr>
        <w:spacing w:line="240" w:lineRule="atLeast"/>
        <w:ind w:left="742" w:firstLine="33"/>
        <w:jc w:val="right"/>
        <w:rPr>
          <w:rFonts w:eastAsia="Times New Roman"/>
          <w:sz w:val="20"/>
          <w:szCs w:val="20"/>
        </w:rPr>
      </w:pPr>
      <w:r w:rsidRPr="00E755CF">
        <w:rPr>
          <w:rFonts w:eastAsia="Times New Roman"/>
          <w:sz w:val="20"/>
          <w:szCs w:val="20"/>
        </w:rPr>
        <w:t xml:space="preserve">                 </w:t>
      </w:r>
      <w:r>
        <w:rPr>
          <w:rFonts w:eastAsia="Times New Roman"/>
          <w:sz w:val="20"/>
          <w:szCs w:val="20"/>
        </w:rPr>
        <w:t xml:space="preserve">                                                                </w:t>
      </w:r>
      <w:r w:rsidRPr="00E755CF">
        <w:rPr>
          <w:rFonts w:eastAsia="Times New Roman"/>
          <w:sz w:val="20"/>
          <w:szCs w:val="20"/>
        </w:rPr>
        <w:t xml:space="preserve">  (ФИО руковод</w:t>
      </w:r>
      <w:r>
        <w:rPr>
          <w:rFonts w:eastAsia="Times New Roman"/>
          <w:sz w:val="20"/>
          <w:szCs w:val="20"/>
        </w:rPr>
        <w:t>и</w:t>
      </w:r>
      <w:r w:rsidRPr="00E755CF">
        <w:rPr>
          <w:rFonts w:eastAsia="Times New Roman"/>
          <w:sz w:val="20"/>
          <w:szCs w:val="20"/>
        </w:rPr>
        <w:t>теля)</w:t>
      </w:r>
    </w:p>
    <w:p w:rsidR="00FF6707" w:rsidRPr="00E755CF" w:rsidRDefault="00FF6707" w:rsidP="00FF6707">
      <w:pPr>
        <w:spacing w:line="240" w:lineRule="atLeast"/>
        <w:ind w:left="742" w:firstLine="33"/>
        <w:jc w:val="right"/>
        <w:rPr>
          <w:rFonts w:eastAsia="Times New Roman"/>
          <w:sz w:val="20"/>
          <w:szCs w:val="20"/>
        </w:rPr>
      </w:pPr>
      <w:bookmarkStart w:id="0" w:name="_GoBack"/>
      <w:bookmarkEnd w:id="0"/>
    </w:p>
    <w:p w:rsidR="00FF6707" w:rsidRDefault="00FF6707" w:rsidP="00FF6707">
      <w:pPr>
        <w:jc w:val="center"/>
        <w:rPr>
          <w:rFonts w:eastAsia="Times New Roman"/>
          <w:b/>
          <w:sz w:val="26"/>
          <w:szCs w:val="26"/>
        </w:rPr>
      </w:pPr>
      <w:r w:rsidRPr="004D4CBB">
        <w:rPr>
          <w:rFonts w:eastAsia="Times New Roman"/>
          <w:b/>
          <w:sz w:val="26"/>
          <w:szCs w:val="26"/>
        </w:rPr>
        <w:t>Заявление</w:t>
      </w:r>
      <w:r>
        <w:rPr>
          <w:rFonts w:eastAsia="Times New Roman"/>
          <w:b/>
          <w:sz w:val="26"/>
          <w:szCs w:val="26"/>
        </w:rPr>
        <w:t xml:space="preserve"> об участии в ЕГЭ</w:t>
      </w:r>
    </w:p>
    <w:p w:rsidR="00FF6707" w:rsidRDefault="00FF6707" w:rsidP="00FF6707">
      <w:pPr>
        <w:jc w:val="center"/>
      </w:pPr>
    </w:p>
    <w:tbl>
      <w:tblPr>
        <w:tblW w:w="10421" w:type="dxa"/>
        <w:tblLook w:val="01E0" w:firstRow="1" w:lastRow="1" w:firstColumn="1" w:lastColumn="1" w:noHBand="0" w:noVBand="0"/>
      </w:tblPr>
      <w:tblGrid>
        <w:gridCol w:w="391"/>
        <w:gridCol w:w="393"/>
        <w:gridCol w:w="394"/>
        <w:gridCol w:w="396"/>
        <w:gridCol w:w="396"/>
        <w:gridCol w:w="396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30"/>
        <w:gridCol w:w="430"/>
        <w:gridCol w:w="430"/>
        <w:gridCol w:w="430"/>
      </w:tblGrid>
      <w:tr w:rsidR="00FF6707" w:rsidRPr="00661DC1" w:rsidTr="00DD1695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956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  <w:r w:rsidRPr="00661DC1">
              <w:rPr>
                <w:rFonts w:eastAsia="Times New Roman"/>
                <w:i/>
                <w:sz w:val="26"/>
                <w:szCs w:val="26"/>
                <w:vertAlign w:val="superscript"/>
              </w:rPr>
              <w:t>фамилия</w:t>
            </w:r>
          </w:p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956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  <w:r w:rsidRPr="00661DC1">
              <w:rPr>
                <w:rFonts w:eastAsia="Times New Roman"/>
                <w:i/>
                <w:sz w:val="26"/>
                <w:szCs w:val="26"/>
                <w:vertAlign w:val="superscript"/>
              </w:rPr>
              <w:t>имя</w:t>
            </w:r>
          </w:p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9561" w:type="dxa"/>
            <w:gridSpan w:val="24"/>
            <w:tcBorders>
              <w:top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661DC1">
              <w:rPr>
                <w:rFonts w:eastAsia="Times New Roman"/>
                <w:i/>
                <w:sz w:val="26"/>
                <w:szCs w:val="26"/>
                <w:vertAlign w:val="superscript"/>
              </w:rPr>
              <w:t>отчество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9561" w:type="dxa"/>
            <w:gridSpan w:val="24"/>
          </w:tcPr>
          <w:p w:rsidR="00FF6707" w:rsidRPr="00661DC1" w:rsidRDefault="00FF6707" w:rsidP="00DD1695">
            <w:pPr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  <w:vertAlign w:val="superscript"/>
              </w:rPr>
              <w:t xml:space="preserve">                           дата рождения</w:t>
            </w: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9561" w:type="dxa"/>
            <w:gridSpan w:val="24"/>
          </w:tcPr>
          <w:p w:rsidR="00FF6707" w:rsidRPr="00661DC1" w:rsidRDefault="00FF6707" w:rsidP="00DD1695">
            <w:pPr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  <w:vertAlign w:val="superscript"/>
              </w:rPr>
              <w:t xml:space="preserve">                           контактный телефон</w:t>
            </w: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</w:tr>
    </w:tbl>
    <w:p w:rsidR="00FF6707" w:rsidRPr="004D4CBB" w:rsidRDefault="00FF6707" w:rsidP="00FF6707">
      <w:pPr>
        <w:rPr>
          <w:rFonts w:eastAsia="Times New Roman"/>
          <w:vanish/>
          <w:sz w:val="26"/>
          <w:szCs w:val="26"/>
        </w:rPr>
      </w:pPr>
    </w:p>
    <w:p w:rsidR="00FF6707" w:rsidRPr="004D4CBB" w:rsidRDefault="00FF6707" w:rsidP="00FF6707">
      <w:pPr>
        <w:ind w:left="-142"/>
        <w:contextualSpacing/>
        <w:rPr>
          <w:rFonts w:eastAsia="Times New Roman"/>
          <w:sz w:val="26"/>
          <w:szCs w:val="26"/>
        </w:rPr>
      </w:pPr>
      <w:r w:rsidRPr="00753149">
        <w:rPr>
          <w:rFonts w:eastAsia="Times New Roman"/>
          <w:sz w:val="26"/>
          <w:szCs w:val="26"/>
        </w:rPr>
        <w:t xml:space="preserve">Наименование документа, удостоверяющего личность: </w:t>
      </w:r>
      <w:r w:rsidRPr="004D4CBB">
        <w:rPr>
          <w:rFonts w:eastAsia="Times New Roman"/>
          <w:sz w:val="26"/>
          <w:szCs w:val="26"/>
        </w:rPr>
        <w:t>_____________________________________________________________</w:t>
      </w:r>
      <w:r>
        <w:rPr>
          <w:rFonts w:eastAsia="Times New Roman"/>
          <w:sz w:val="26"/>
          <w:szCs w:val="26"/>
        </w:rPr>
        <w:t>____</w:t>
      </w:r>
      <w:r w:rsidRPr="004D4CBB">
        <w:rPr>
          <w:rFonts w:eastAsia="Times New Roman"/>
          <w:sz w:val="26"/>
          <w:szCs w:val="26"/>
        </w:rPr>
        <w:t>_____________</w:t>
      </w:r>
    </w:p>
    <w:p w:rsidR="00FF6707" w:rsidRPr="00753149" w:rsidRDefault="00FF6707" w:rsidP="00FF6707">
      <w:pPr>
        <w:ind w:left="-142"/>
        <w:contextualSpacing/>
        <w:jc w:val="both"/>
        <w:rPr>
          <w:rFonts w:eastAsia="Times New Roman"/>
          <w:sz w:val="26"/>
          <w:szCs w:val="26"/>
        </w:rPr>
      </w:pPr>
      <w:r w:rsidRPr="00753149">
        <w:rPr>
          <w:rFonts w:eastAsia="Times New Roman"/>
          <w:sz w:val="26"/>
          <w:szCs w:val="26"/>
        </w:rPr>
        <w:t>Реквизиты документа, удостоверяющего личность:</w:t>
      </w: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63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6707" w:rsidRPr="00753149" w:rsidTr="00DD169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753149">
              <w:rPr>
                <w:rFonts w:eastAsia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F6707" w:rsidRPr="00753149" w:rsidRDefault="00FF6707" w:rsidP="00DD1695">
            <w:pPr>
              <w:contextualSpacing/>
              <w:jc w:val="right"/>
              <w:rPr>
                <w:rFonts w:eastAsia="Times New Roman"/>
                <w:sz w:val="26"/>
                <w:szCs w:val="26"/>
              </w:rPr>
            </w:pPr>
            <w:r w:rsidRPr="00753149">
              <w:rPr>
                <w:rFonts w:eastAsia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FF6707" w:rsidRPr="00EF2E76" w:rsidRDefault="00FF6707" w:rsidP="00FF6707">
      <w:pPr>
        <w:contextualSpacing/>
        <w:jc w:val="both"/>
        <w:rPr>
          <w:rFonts w:eastAsia="Times New Roman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F6707" w:rsidRPr="00753149" w:rsidTr="00DD169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753149">
              <w:rPr>
                <w:rFonts w:eastAsia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F6707" w:rsidRPr="00753149" w:rsidRDefault="00FF6707" w:rsidP="00DD1695">
            <w:pPr>
              <w:contextualSpacing/>
              <w:rPr>
                <w:rFonts w:eastAsia="Times New Roman"/>
                <w:sz w:val="26"/>
                <w:szCs w:val="26"/>
              </w:rPr>
            </w:pPr>
            <w:r w:rsidRPr="00753149">
              <w:rPr>
                <w:rFonts w:eastAsia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F6707" w:rsidRPr="00753149" w:rsidRDefault="00FF6707" w:rsidP="00DD1695">
            <w:pPr>
              <w:contextualSpacing/>
              <w:rPr>
                <w:rFonts w:eastAsia="Times New Roman"/>
                <w:sz w:val="26"/>
                <w:szCs w:val="26"/>
              </w:rPr>
            </w:pPr>
            <w:r w:rsidRPr="00753149">
              <w:rPr>
                <w:rFonts w:eastAsia="Times New Roman"/>
                <w:sz w:val="26"/>
                <w:szCs w:val="26"/>
              </w:rPr>
              <w:t>Женский</w:t>
            </w:r>
          </w:p>
        </w:tc>
      </w:tr>
    </w:tbl>
    <w:p w:rsidR="00FF6707" w:rsidRPr="00EF2E76" w:rsidRDefault="00FF6707" w:rsidP="00FF6707">
      <w:pPr>
        <w:contextualSpacing/>
        <w:jc w:val="both"/>
        <w:rPr>
          <w:rFonts w:eastAsia="Times New Roman"/>
          <w:sz w:val="20"/>
          <w:szCs w:val="20"/>
        </w:rPr>
      </w:pPr>
    </w:p>
    <w:tbl>
      <w:tblPr>
        <w:tblW w:w="90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6707" w:rsidRPr="00753149" w:rsidTr="00DD169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FF6707" w:rsidRPr="00753149" w:rsidRDefault="00FF6707" w:rsidP="00DD1695">
            <w:pPr>
              <w:contextualSpacing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FF6707" w:rsidRDefault="00FF6707" w:rsidP="00FF6707">
      <w:pPr>
        <w:jc w:val="both"/>
        <w:rPr>
          <w:rFonts w:eastAsia="Times New Roman"/>
          <w:sz w:val="26"/>
          <w:szCs w:val="26"/>
        </w:rPr>
      </w:pPr>
    </w:p>
    <w:p w:rsidR="00FF6707" w:rsidRPr="00214F65" w:rsidRDefault="00FF6707" w:rsidP="00FF6707">
      <w:pPr>
        <w:ind w:left="-14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</w:t>
      </w:r>
      <w:r w:rsidRPr="00214F65">
        <w:rPr>
          <w:rFonts w:eastAsia="Times New Roman"/>
          <w:sz w:val="26"/>
          <w:szCs w:val="26"/>
        </w:rPr>
        <w:t>рошу зарегистрировать меня для участия</w:t>
      </w:r>
      <w:r>
        <w:rPr>
          <w:rFonts w:eastAsia="Times New Roman"/>
          <w:sz w:val="26"/>
          <w:szCs w:val="26"/>
        </w:rPr>
        <w:t xml:space="preserve"> в ГИА в форме ЕГЭ </w:t>
      </w:r>
      <w:r w:rsidRPr="00214F65">
        <w:rPr>
          <w:rFonts w:eastAsia="Times New Roman"/>
          <w:sz w:val="26"/>
          <w:szCs w:val="26"/>
        </w:rPr>
        <w:t xml:space="preserve">по следующим учебным предметам: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181"/>
        <w:gridCol w:w="5387"/>
      </w:tblGrid>
      <w:tr w:rsidR="00FF6707" w:rsidRPr="00214F65" w:rsidTr="00DD1695">
        <w:trPr>
          <w:trHeight w:val="858"/>
        </w:trPr>
        <w:tc>
          <w:tcPr>
            <w:tcW w:w="4172" w:type="dxa"/>
            <w:vAlign w:val="center"/>
          </w:tcPr>
          <w:p w:rsidR="00FF6707" w:rsidRPr="00D53F37" w:rsidRDefault="00FF6707" w:rsidP="00DD169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53F37">
              <w:rPr>
                <w:b/>
                <w:bCs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1181" w:type="dxa"/>
            <w:vAlign w:val="center"/>
          </w:tcPr>
          <w:p w:rsidR="00FF6707" w:rsidRPr="00D53F37" w:rsidRDefault="00FF6707" w:rsidP="00DD169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53F37">
              <w:rPr>
                <w:b/>
                <w:bCs/>
                <w:sz w:val="22"/>
                <w:szCs w:val="22"/>
              </w:rPr>
              <w:t xml:space="preserve">Отметка о выборе </w:t>
            </w:r>
          </w:p>
        </w:tc>
        <w:tc>
          <w:tcPr>
            <w:tcW w:w="5387" w:type="dxa"/>
            <w:vAlign w:val="center"/>
          </w:tcPr>
          <w:p w:rsidR="00FF6707" w:rsidRPr="00D53F37" w:rsidRDefault="00FF6707" w:rsidP="00DD169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Выбор периода проведения ЕГЭ</w:t>
            </w:r>
            <w:r w:rsidRPr="00D53F3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/ даты в соответствии с единым расписанием проведения ЕГЭ*</w:t>
            </w: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  <w:r w:rsidRPr="00214F65">
              <w:rPr>
                <w:rFonts w:eastAsia="Times New Roman"/>
              </w:rPr>
              <w:t xml:space="preserve">Русский язык 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  <w:r w:rsidRPr="00214F65">
              <w:rPr>
                <w:rFonts w:eastAsia="Times New Roman"/>
              </w:rPr>
              <w:t xml:space="preserve">Математика (базовый уровень) 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  <w:r w:rsidRPr="00214F65">
              <w:rPr>
                <w:rFonts w:eastAsia="Times New Roman"/>
              </w:rPr>
              <w:t>Математика (профильный уровень)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  <w:r w:rsidRPr="00214F65">
              <w:rPr>
                <w:rFonts w:eastAsia="Times New Roman"/>
              </w:rPr>
              <w:t>Физика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  <w:r w:rsidRPr="00214F65">
              <w:rPr>
                <w:rFonts w:eastAsia="Times New Roman"/>
              </w:rPr>
              <w:t>Химия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</w:tr>
      <w:tr w:rsidR="00FF6707" w:rsidRPr="00214F65" w:rsidTr="00DD1695">
        <w:trPr>
          <w:trHeight w:hRule="exact" w:val="302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  <w:r w:rsidRPr="00214F65">
              <w:rPr>
                <w:rFonts w:eastAsia="Times New Roman"/>
              </w:rPr>
              <w:t>Информатика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  <w:r w:rsidRPr="00214F65">
              <w:rPr>
                <w:rFonts w:eastAsia="Times New Roman"/>
                <w:spacing w:val="-6"/>
              </w:rPr>
              <w:t>Биология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  <w:r w:rsidRPr="00214F65">
              <w:rPr>
                <w:rFonts w:eastAsia="Times New Roman"/>
                <w:spacing w:val="-6"/>
              </w:rPr>
              <w:t xml:space="preserve">История 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География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Английский язык (письменная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Английский язык (устная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Немецкий язык (письменная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Немецкий язык (устная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Французский язык (письменная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Французский язык (устная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Испанский язык (письменная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Испанский язык (устная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Китайский язык (письменная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Китайский язык (устная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 xml:space="preserve">Обществознание 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Литература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</w:tbl>
    <w:p w:rsidR="00FF6707" w:rsidRPr="00214F65" w:rsidRDefault="00FF6707" w:rsidP="00FF6707">
      <w:pPr>
        <w:pBdr>
          <w:bottom w:val="single" w:sz="12" w:space="0" w:color="auto"/>
        </w:pBdr>
        <w:jc w:val="both"/>
        <w:rPr>
          <w:rFonts w:eastAsia="Times New Roman"/>
          <w:sz w:val="22"/>
          <w:szCs w:val="22"/>
        </w:rPr>
      </w:pPr>
      <w:r w:rsidRPr="00214F65">
        <w:rPr>
          <w:rFonts w:eastAsia="Times New Roman"/>
          <w:sz w:val="22"/>
          <w:szCs w:val="22"/>
        </w:rPr>
        <w:lastRenderedPageBreak/>
        <w:t>*Укажите «ДОСР» для выбора досрочного периода, «ОСН» - основного периода и «РЕЗ» - резервные сроки</w:t>
      </w:r>
      <w:r w:rsidRPr="00214F65">
        <w:rPr>
          <w:rFonts w:eastAsia="Times New Roman"/>
          <w:b/>
          <w:sz w:val="22"/>
          <w:szCs w:val="22"/>
        </w:rPr>
        <w:t xml:space="preserve">. </w:t>
      </w:r>
      <w:r>
        <w:rPr>
          <w:sz w:val="20"/>
          <w:szCs w:val="20"/>
        </w:rPr>
        <w:t>Выпускники прошлых лет вправе участвовать в ЕГЭ в резервные сроки основного периода проведения ЕГЭ. 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:rsidR="00FF6707" w:rsidRPr="00EF2E76" w:rsidRDefault="00FF6707" w:rsidP="00FF6707">
      <w:pPr>
        <w:pBdr>
          <w:bottom w:val="single" w:sz="12" w:space="1" w:color="auto"/>
        </w:pBdr>
        <w:spacing w:before="240" w:after="120"/>
        <w:jc w:val="both"/>
        <w:rPr>
          <w:rFonts w:eastAsia="Times New Roman"/>
          <w:sz w:val="26"/>
          <w:szCs w:val="26"/>
        </w:rPr>
      </w:pPr>
      <w:r w:rsidRPr="00EF2E76">
        <w:rPr>
          <w:sz w:val="26"/>
          <w:szCs w:val="26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</w:t>
      </w:r>
      <w:r w:rsidRPr="00EF2E76">
        <w:rPr>
          <w:rFonts w:eastAsia="Times New Roman"/>
          <w:sz w:val="26"/>
          <w:szCs w:val="26"/>
        </w:rPr>
        <w:t xml:space="preserve">: </w:t>
      </w:r>
    </w:p>
    <w:p w:rsidR="00FF6707" w:rsidRPr="006A4B21" w:rsidRDefault="00FF6707" w:rsidP="00FF6707">
      <w:pPr>
        <w:pBdr>
          <w:bottom w:val="single" w:sz="12" w:space="1" w:color="auto"/>
        </w:pBdr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214F65">
        <w:rPr>
          <w:rFonts w:eastAsia="Times New Roman"/>
        </w:rPr>
        <w:t xml:space="preserve">        </w:t>
      </w:r>
    </w:p>
    <w:p w:rsidR="00FF6707" w:rsidRPr="00214F65" w:rsidRDefault="00FF6707" w:rsidP="00FF6707">
      <w:pPr>
        <w:pBdr>
          <w:bottom w:val="single" w:sz="12" w:space="1" w:color="auto"/>
        </w:pBd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оригиналом или надлежащим образом заверенной </w:t>
      </w:r>
      <w:r w:rsidRPr="00214F65">
        <w:rPr>
          <w:rFonts w:eastAsia="Times New Roman"/>
        </w:rPr>
        <w:t>копией рекомендаций психолого-медико-педагогической комиссии</w:t>
      </w:r>
    </w:p>
    <w:p w:rsidR="00FF6707" w:rsidRPr="00EF2E76" w:rsidRDefault="00FF6707" w:rsidP="00FF6707">
      <w:pPr>
        <w:pBdr>
          <w:bottom w:val="single" w:sz="12" w:space="1" w:color="auto"/>
        </w:pBdr>
        <w:spacing w:before="240" w:after="120"/>
        <w:jc w:val="bot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214F65">
        <w:rPr>
          <w:rFonts w:eastAsia="Times New Roman"/>
        </w:rPr>
        <w:t xml:space="preserve">        оригиналом или </w:t>
      </w:r>
      <w:r>
        <w:rPr>
          <w:rFonts w:eastAsia="Times New Roman"/>
        </w:rPr>
        <w:t>надлежащим образом</w:t>
      </w:r>
      <w:r w:rsidRPr="00214F65">
        <w:rPr>
          <w:rFonts w:eastAsia="Times New Roman"/>
        </w:rPr>
        <w:t xml:space="preserve"> заверенной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214F65">
        <w:rPr>
          <w:rFonts w:eastAsia="Times New Roman"/>
        </w:rPr>
        <w:t>медико-социальной</w:t>
      </w:r>
      <w:proofErr w:type="gramEnd"/>
      <w:r w:rsidRPr="00214F65">
        <w:rPr>
          <w:rFonts w:eastAsia="Times New Roman"/>
        </w:rPr>
        <w:t xml:space="preserve"> экспертизы</w:t>
      </w:r>
      <w:r>
        <w:rPr>
          <w:rFonts w:eastAsia="Times New Roman"/>
        </w:rPr>
        <w:t xml:space="preserve"> </w:t>
      </w:r>
      <w:r w:rsidRPr="00EF2E76">
        <w:rPr>
          <w:rFonts w:eastAsia="Times New Roman"/>
        </w:rPr>
        <w:t>(предоставляется в случае отсутствия сведений в государственной информационной системе "Единая централизованная цифровая платформа в социальной сфере")</w:t>
      </w:r>
    </w:p>
    <w:p w:rsidR="00FF6707" w:rsidRPr="00214F65" w:rsidRDefault="00FF6707" w:rsidP="00FF6707">
      <w:pPr>
        <w:spacing w:before="240" w:after="120"/>
        <w:jc w:val="both"/>
        <w:rPr>
          <w:rFonts w:eastAsia="Times New Roman"/>
          <w:szCs w:val="26"/>
        </w:rPr>
      </w:pPr>
      <w:r>
        <w:rPr>
          <w:rFonts w:eastAsia="Times New Roman"/>
          <w:i/>
          <w:sz w:val="26"/>
          <w:szCs w:val="26"/>
        </w:rPr>
        <w:t>Необходимые условия проведения экзаменов:</w:t>
      </w:r>
    </w:p>
    <w:p w:rsidR="00FF6707" w:rsidRPr="00214F65" w:rsidRDefault="00FF6707" w:rsidP="00FF6707">
      <w:pPr>
        <w:spacing w:before="240" w:after="120"/>
        <w:jc w:val="both"/>
        <w:rPr>
          <w:rFonts w:eastAsia="Times New Roman"/>
          <w:szCs w:val="26"/>
        </w:rPr>
      </w:pPr>
      <w:r>
        <w:rPr>
          <w:rFonts w:eastAsia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214F65">
        <w:rPr>
          <w:rFonts w:eastAsia="Times New Roman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FF6707" w:rsidRPr="00214F65" w:rsidRDefault="00FF6707" w:rsidP="00FF6707">
      <w:pPr>
        <w:spacing w:before="240" w:after="120"/>
        <w:jc w:val="both"/>
        <w:rPr>
          <w:rFonts w:eastAsia="Times New Roman"/>
          <w:szCs w:val="26"/>
        </w:rPr>
      </w:pPr>
      <w:r>
        <w:rPr>
          <w:rFonts w:eastAsia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214F65">
        <w:rPr>
          <w:rFonts w:eastAsia="Times New Roman"/>
          <w:szCs w:val="26"/>
        </w:rPr>
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</w:r>
    </w:p>
    <w:p w:rsidR="00FF6707" w:rsidRPr="006A4B21" w:rsidRDefault="00FF6707" w:rsidP="00FF6707">
      <w:pPr>
        <w:pBdr>
          <w:bottom w:val="single" w:sz="12" w:space="0" w:color="auto"/>
        </w:pBdr>
        <w:spacing w:before="240" w:after="1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635115" cy="0"/>
                <wp:effectExtent l="0" t="0" r="1333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51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522.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rFonts w:eastAsia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214F65">
        <w:rPr>
          <w:rFonts w:eastAsia="Times New Roman"/>
          <w:szCs w:val="26"/>
        </w:rPr>
        <w:t xml:space="preserve">       </w:t>
      </w:r>
      <w:r>
        <w:rPr>
          <w:rFonts w:eastAsia="Times New Roman"/>
          <w:szCs w:val="26"/>
        </w:rPr>
        <w:t>Иное (указать при необходимости)</w:t>
      </w:r>
    </w:p>
    <w:p w:rsidR="00FF6707" w:rsidRPr="00214F65" w:rsidRDefault="00FF6707" w:rsidP="00FF6707">
      <w:pPr>
        <w:pBdr>
          <w:bottom w:val="single" w:sz="12" w:space="0" w:color="auto"/>
        </w:pBdr>
        <w:spacing w:before="240" w:after="1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62622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6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522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FF6707" w:rsidRPr="00214F65" w:rsidRDefault="00FF6707" w:rsidP="00FF6707">
      <w:pPr>
        <w:pBdr>
          <w:bottom w:val="single" w:sz="12" w:space="0" w:color="auto"/>
        </w:pBdr>
        <w:spacing w:before="240" w:after="1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63511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51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522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FF6707" w:rsidRDefault="00FF6707" w:rsidP="00FF6707">
      <w:pPr>
        <w:jc w:val="both"/>
        <w:rPr>
          <w:rFonts w:eastAsia="Times New Roman"/>
          <w:sz w:val="26"/>
          <w:szCs w:val="26"/>
        </w:rPr>
      </w:pPr>
      <w:proofErr w:type="gramStart"/>
      <w:r w:rsidRPr="006A4B21">
        <w:rPr>
          <w:sz w:val="26"/>
          <w:szCs w:val="26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 ознакомлен</w:t>
      </w:r>
      <w:proofErr w:type="gramEnd"/>
      <w:r w:rsidRPr="006A4B21">
        <w:rPr>
          <w:sz w:val="26"/>
          <w:szCs w:val="26"/>
        </w:rPr>
        <w:t xml:space="preserve"> /ознакомлена. </w:t>
      </w:r>
      <w:r w:rsidRPr="006A4B21">
        <w:rPr>
          <w:rFonts w:eastAsia="Times New Roman"/>
          <w:sz w:val="26"/>
          <w:szCs w:val="26"/>
        </w:rPr>
        <w:t xml:space="preserve">        </w:t>
      </w:r>
    </w:p>
    <w:p w:rsidR="00FF6707" w:rsidRPr="006A4B21" w:rsidRDefault="00FF6707" w:rsidP="00FF6707">
      <w:pPr>
        <w:jc w:val="both"/>
        <w:rPr>
          <w:rFonts w:eastAsia="Times New Roman"/>
          <w:sz w:val="26"/>
          <w:szCs w:val="26"/>
        </w:rPr>
      </w:pPr>
    </w:p>
    <w:p w:rsidR="00FF6707" w:rsidRPr="00DA5F66" w:rsidRDefault="00FF6707" w:rsidP="00FF6707">
      <w:pPr>
        <w:rPr>
          <w:b/>
        </w:rPr>
      </w:pPr>
    </w:p>
    <w:p w:rsidR="00FF6707" w:rsidRPr="009E1FBA" w:rsidRDefault="00FF6707" w:rsidP="00FF6707">
      <w:pPr>
        <w:shd w:val="clear" w:color="auto" w:fill="FFFFFF"/>
        <w:jc w:val="both"/>
        <w:rPr>
          <w:color w:val="000000"/>
          <w:szCs w:val="25"/>
        </w:rPr>
      </w:pPr>
      <w:r w:rsidRPr="009E1FBA">
        <w:rPr>
          <w:color w:val="000000"/>
          <w:szCs w:val="25"/>
        </w:rPr>
        <w:t>«____» ________ 202__ г.</w:t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 w:rsidRPr="009E1FBA">
        <w:rPr>
          <w:color w:val="000000"/>
          <w:szCs w:val="25"/>
        </w:rPr>
        <w:t>_______</w:t>
      </w:r>
      <w:r>
        <w:rPr>
          <w:color w:val="000000"/>
          <w:szCs w:val="25"/>
        </w:rPr>
        <w:t>____</w:t>
      </w:r>
      <w:r w:rsidRPr="009E1FBA">
        <w:rPr>
          <w:color w:val="000000"/>
          <w:szCs w:val="25"/>
        </w:rPr>
        <w:t>___</w:t>
      </w:r>
      <w:r>
        <w:rPr>
          <w:color w:val="000000"/>
          <w:szCs w:val="25"/>
        </w:rPr>
        <w:t>_______</w:t>
      </w:r>
      <w:r w:rsidRPr="009E1FBA">
        <w:rPr>
          <w:color w:val="000000"/>
          <w:szCs w:val="25"/>
        </w:rPr>
        <w:t>_</w:t>
      </w:r>
      <w:r>
        <w:rPr>
          <w:color w:val="000000"/>
          <w:szCs w:val="25"/>
        </w:rPr>
        <w:t>___</w:t>
      </w:r>
      <w:r w:rsidRPr="009E1FBA">
        <w:rPr>
          <w:color w:val="000000"/>
          <w:szCs w:val="25"/>
        </w:rPr>
        <w:t>__ /__________</w:t>
      </w:r>
      <w:r>
        <w:rPr>
          <w:color w:val="000000"/>
          <w:szCs w:val="25"/>
        </w:rPr>
        <w:t>_______</w:t>
      </w:r>
      <w:r w:rsidRPr="009E1FBA">
        <w:rPr>
          <w:color w:val="000000"/>
          <w:szCs w:val="25"/>
        </w:rPr>
        <w:t>______/</w:t>
      </w:r>
    </w:p>
    <w:p w:rsidR="00FF6707" w:rsidRPr="00106661" w:rsidRDefault="00FF6707" w:rsidP="00FF6707">
      <w:pPr>
        <w:shd w:val="clear" w:color="auto" w:fill="FFFFFF"/>
        <w:spacing w:line="240" w:lineRule="exact"/>
        <w:ind w:left="4248" w:firstLine="708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 </w:t>
      </w:r>
      <w:r w:rsidRPr="00106661">
        <w:rPr>
          <w:iCs/>
          <w:color w:val="000000"/>
          <w:sz w:val="18"/>
          <w:szCs w:val="18"/>
        </w:rPr>
        <w:t xml:space="preserve">подпись </w:t>
      </w:r>
      <w:r>
        <w:rPr>
          <w:iCs/>
          <w:color w:val="000000"/>
          <w:sz w:val="18"/>
          <w:szCs w:val="18"/>
        </w:rPr>
        <w:t>заявителя</w:t>
      </w:r>
      <w:r w:rsidRPr="00106661">
        <w:rPr>
          <w:iCs/>
          <w:color w:val="000000"/>
          <w:sz w:val="18"/>
          <w:szCs w:val="18"/>
        </w:rPr>
        <w:t xml:space="preserve">           </w:t>
      </w:r>
      <w:r>
        <w:rPr>
          <w:iCs/>
          <w:color w:val="000000"/>
          <w:sz w:val="18"/>
          <w:szCs w:val="18"/>
        </w:rPr>
        <w:t xml:space="preserve">                                 ФИО</w:t>
      </w:r>
    </w:p>
    <w:p w:rsidR="00FF6707" w:rsidRDefault="00FF6707" w:rsidP="00FF6707">
      <w:pPr>
        <w:shd w:val="clear" w:color="auto" w:fill="FFFFFF"/>
        <w:jc w:val="both"/>
        <w:rPr>
          <w:color w:val="000000"/>
          <w:szCs w:val="25"/>
        </w:rPr>
      </w:pPr>
    </w:p>
    <w:p w:rsidR="00FF6707" w:rsidRPr="009E1FBA" w:rsidRDefault="00FF6707" w:rsidP="00FF6707">
      <w:pPr>
        <w:shd w:val="clear" w:color="auto" w:fill="FFFFFF"/>
        <w:jc w:val="both"/>
        <w:rPr>
          <w:color w:val="000000"/>
          <w:szCs w:val="25"/>
        </w:rPr>
      </w:pPr>
      <w:r w:rsidRPr="009E1FBA">
        <w:rPr>
          <w:color w:val="000000"/>
          <w:szCs w:val="25"/>
        </w:rPr>
        <w:t>«____» ________ 202__ г.</w:t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 w:rsidRPr="009E1FBA">
        <w:rPr>
          <w:color w:val="000000"/>
          <w:szCs w:val="25"/>
        </w:rPr>
        <w:t>_______</w:t>
      </w:r>
      <w:r>
        <w:rPr>
          <w:color w:val="000000"/>
          <w:szCs w:val="25"/>
        </w:rPr>
        <w:t>___________</w:t>
      </w:r>
      <w:r w:rsidRPr="009E1FBA">
        <w:rPr>
          <w:color w:val="000000"/>
          <w:szCs w:val="25"/>
        </w:rPr>
        <w:t>____</w:t>
      </w:r>
      <w:r>
        <w:rPr>
          <w:color w:val="000000"/>
          <w:szCs w:val="25"/>
        </w:rPr>
        <w:t>__</w:t>
      </w:r>
      <w:r w:rsidRPr="009E1FBA">
        <w:rPr>
          <w:color w:val="000000"/>
          <w:szCs w:val="25"/>
        </w:rPr>
        <w:t>___ /__________</w:t>
      </w:r>
      <w:r>
        <w:rPr>
          <w:color w:val="000000"/>
          <w:szCs w:val="25"/>
        </w:rPr>
        <w:t>_______</w:t>
      </w:r>
      <w:r w:rsidRPr="009E1FBA">
        <w:rPr>
          <w:color w:val="000000"/>
          <w:szCs w:val="25"/>
        </w:rPr>
        <w:t>______/</w:t>
      </w:r>
    </w:p>
    <w:p w:rsidR="00FF6707" w:rsidRDefault="00FF6707" w:rsidP="00FF6707">
      <w:pPr>
        <w:shd w:val="clear" w:color="auto" w:fill="FFFFFF"/>
        <w:spacing w:line="240" w:lineRule="exact"/>
        <w:ind w:left="4248" w:firstLine="708"/>
        <w:jc w:val="both"/>
        <w:rPr>
          <w:iCs/>
          <w:color w:val="000000"/>
          <w:sz w:val="18"/>
          <w:szCs w:val="18"/>
        </w:rPr>
      </w:pPr>
      <w:r w:rsidRPr="00106661">
        <w:rPr>
          <w:iCs/>
          <w:color w:val="000000"/>
          <w:sz w:val="18"/>
          <w:szCs w:val="18"/>
        </w:rPr>
        <w:t xml:space="preserve">подпись </w:t>
      </w:r>
      <w:r>
        <w:rPr>
          <w:iCs/>
          <w:color w:val="000000"/>
          <w:sz w:val="18"/>
          <w:szCs w:val="18"/>
        </w:rPr>
        <w:t>родителя</w:t>
      </w:r>
      <w:r w:rsidRPr="00106661">
        <w:rPr>
          <w:iCs/>
          <w:color w:val="000000"/>
          <w:sz w:val="18"/>
          <w:szCs w:val="18"/>
        </w:rPr>
        <w:t xml:space="preserve">           </w:t>
      </w:r>
      <w:r>
        <w:rPr>
          <w:iCs/>
          <w:color w:val="000000"/>
          <w:sz w:val="18"/>
          <w:szCs w:val="18"/>
        </w:rPr>
        <w:t xml:space="preserve">                                 ФИО</w:t>
      </w:r>
    </w:p>
    <w:p w:rsidR="00FF6707" w:rsidRDefault="00FF6707" w:rsidP="00FF6707">
      <w:pPr>
        <w:shd w:val="clear" w:color="auto" w:fill="FFFFFF"/>
        <w:spacing w:line="240" w:lineRule="exact"/>
        <w:ind w:left="4248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       (законного представителя) </w:t>
      </w:r>
    </w:p>
    <w:p w:rsidR="00FF6707" w:rsidRPr="006A4B21" w:rsidRDefault="00FF6707" w:rsidP="00FF6707">
      <w:pPr>
        <w:shd w:val="clear" w:color="auto" w:fill="FFFFFF"/>
        <w:spacing w:line="240" w:lineRule="exact"/>
        <w:ind w:left="3540" w:firstLine="708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>несовершеннолетнего участника ГИА</w:t>
      </w:r>
    </w:p>
    <w:p w:rsidR="00FF6707" w:rsidRPr="00214F65" w:rsidRDefault="00FF6707" w:rsidP="00FF6707">
      <w:pPr>
        <w:jc w:val="both"/>
        <w:rPr>
          <w:rFonts w:eastAsia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6707" w:rsidRPr="00214F65" w:rsidTr="00DD1695">
        <w:trPr>
          <w:trHeight w:hRule="exact" w:val="340"/>
        </w:trPr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FF6707" w:rsidRPr="004C6BFD" w:rsidRDefault="00FF6707" w:rsidP="00FF6707">
      <w:pPr>
        <w:rPr>
          <w:i/>
          <w:sz w:val="20"/>
          <w:szCs w:val="20"/>
        </w:rPr>
      </w:pPr>
      <w:r w:rsidRPr="00214F65">
        <w:rPr>
          <w:rFonts w:eastAsia="Times New Roman"/>
          <w:sz w:val="26"/>
          <w:szCs w:val="26"/>
        </w:rPr>
        <w:t>Регистрационный номер</w:t>
      </w:r>
    </w:p>
    <w:p w:rsidR="006B0335" w:rsidRDefault="006B0335"/>
    <w:sectPr w:rsidR="006B0335" w:rsidSect="00EE6F82">
      <w:pgSz w:w="11906" w:h="16838"/>
      <w:pgMar w:top="35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07"/>
    <w:rsid w:val="006B0335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FF6707"/>
    <w:pPr>
      <w:keepNext/>
      <w:keepLines/>
      <w:spacing w:before="60" w:after="120"/>
      <w:jc w:val="center"/>
      <w:outlineLvl w:val="0"/>
    </w:pPr>
    <w:rPr>
      <w:rFonts w:eastAsia="Times New Roman"/>
      <w:b/>
      <w:bCs/>
      <w:color w:val="FF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FF6707"/>
    <w:rPr>
      <w:rFonts w:ascii="Times New Roman" w:eastAsia="Times New Roman" w:hAnsi="Times New Roman" w:cs="Times New Roman"/>
      <w:b/>
      <w:bCs/>
      <w:color w:val="FF0000"/>
      <w:sz w:val="32"/>
      <w:szCs w:val="32"/>
      <w:lang w:val="x-none" w:eastAsia="x-none"/>
    </w:rPr>
  </w:style>
  <w:style w:type="paragraph" w:customStyle="1" w:styleId="Default">
    <w:name w:val="Default"/>
    <w:rsid w:val="00FF67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FF6707"/>
    <w:pPr>
      <w:keepNext/>
      <w:keepLines/>
      <w:spacing w:before="60" w:after="120"/>
      <w:jc w:val="center"/>
      <w:outlineLvl w:val="0"/>
    </w:pPr>
    <w:rPr>
      <w:rFonts w:eastAsia="Times New Roman"/>
      <w:b/>
      <w:bCs/>
      <w:color w:val="FF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FF6707"/>
    <w:rPr>
      <w:rFonts w:ascii="Times New Roman" w:eastAsia="Times New Roman" w:hAnsi="Times New Roman" w:cs="Times New Roman"/>
      <w:b/>
      <w:bCs/>
      <w:color w:val="FF0000"/>
      <w:sz w:val="32"/>
      <w:szCs w:val="32"/>
      <w:lang w:val="x-none" w:eastAsia="x-none"/>
    </w:rPr>
  </w:style>
  <w:style w:type="paragraph" w:customStyle="1" w:styleId="Default">
    <w:name w:val="Default"/>
    <w:rsid w:val="00FF67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2025-01-16T06:18:00Z</cp:lastPrinted>
  <dcterms:created xsi:type="dcterms:W3CDTF">2025-01-16T06:16:00Z</dcterms:created>
  <dcterms:modified xsi:type="dcterms:W3CDTF">2025-01-16T06:19:00Z</dcterms:modified>
</cp:coreProperties>
</file>