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C76" w:rsidRDefault="00523C76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23C76" w:rsidRDefault="00523C76">
      <w:pPr>
        <w:pStyle w:val="ConsPlusNormal"/>
        <w:jc w:val="both"/>
        <w:outlineLvl w:val="0"/>
      </w:pPr>
    </w:p>
    <w:p w:rsidR="00523C76" w:rsidRDefault="00523C76">
      <w:pPr>
        <w:pStyle w:val="ConsPlusTitle"/>
        <w:jc w:val="center"/>
      </w:pPr>
      <w:r>
        <w:t>ГУБЕРНАТОР ВОЛГОГРАДСКОЙ ОБЛАСТИ</w:t>
      </w:r>
    </w:p>
    <w:p w:rsidR="00523C76" w:rsidRDefault="00523C76">
      <w:pPr>
        <w:pStyle w:val="ConsPlusTitle"/>
        <w:jc w:val="center"/>
      </w:pPr>
    </w:p>
    <w:p w:rsidR="00523C76" w:rsidRDefault="00523C76">
      <w:pPr>
        <w:pStyle w:val="ConsPlusTitle"/>
        <w:jc w:val="center"/>
      </w:pPr>
      <w:r>
        <w:t>ПОСТАНОВЛЕНИЕ</w:t>
      </w:r>
    </w:p>
    <w:p w:rsidR="00523C76" w:rsidRDefault="00523C76">
      <w:pPr>
        <w:pStyle w:val="ConsPlusTitle"/>
        <w:jc w:val="center"/>
      </w:pPr>
      <w:r>
        <w:t>от 26 января 2016 г. N 43</w:t>
      </w:r>
    </w:p>
    <w:p w:rsidR="00523C76" w:rsidRDefault="00523C76">
      <w:pPr>
        <w:pStyle w:val="ConsPlusTitle"/>
        <w:jc w:val="center"/>
      </w:pPr>
    </w:p>
    <w:p w:rsidR="00523C76" w:rsidRDefault="00523C76">
      <w:pPr>
        <w:pStyle w:val="ConsPlusTitle"/>
        <w:jc w:val="center"/>
      </w:pPr>
      <w:r>
        <w:t>О РЕАЛИЗАЦИИ ЗАКОНА ВОЛГОГРАДСКОЙ ОБЛАСТИ ОТ 22 ОКТЯБРЯ 2015</w:t>
      </w:r>
    </w:p>
    <w:p w:rsidR="00523C76" w:rsidRDefault="00523C76">
      <w:pPr>
        <w:pStyle w:val="ConsPlusTitle"/>
        <w:jc w:val="center"/>
      </w:pPr>
      <w:r>
        <w:t>Г. N 178-ОД "О НЕКОТОРЫХ ВОПРОСАХ ЗАЩИТЫ ПРАВ ДЕТЕЙ,</w:t>
      </w:r>
    </w:p>
    <w:p w:rsidR="00523C76" w:rsidRDefault="00523C76">
      <w:pPr>
        <w:pStyle w:val="ConsPlusTitle"/>
        <w:jc w:val="center"/>
      </w:pPr>
      <w:r>
        <w:t xml:space="preserve">С УЧАСТИЕМ КОТОРЫХ ИЛИ В </w:t>
      </w:r>
      <w:proofErr w:type="gramStart"/>
      <w:r>
        <w:t>ИНТЕРЕСАХ</w:t>
      </w:r>
      <w:proofErr w:type="gramEnd"/>
      <w:r>
        <w:t xml:space="preserve"> КОТОРЫХ ОСУЩЕСТВЛЯЮТСЯ</w:t>
      </w:r>
    </w:p>
    <w:p w:rsidR="00523C76" w:rsidRDefault="00523C76">
      <w:pPr>
        <w:pStyle w:val="ConsPlusTitle"/>
        <w:jc w:val="center"/>
      </w:pPr>
      <w:r>
        <w:t>ПРАВОПРИМЕНИТЕЛЬНЫЕ ПРОЦЕДУРЫ (ДЕЙСТВИЯ) НА ТЕРРИТОРИИ</w:t>
      </w:r>
    </w:p>
    <w:p w:rsidR="00523C76" w:rsidRDefault="00523C76">
      <w:pPr>
        <w:pStyle w:val="ConsPlusTitle"/>
        <w:jc w:val="center"/>
      </w:pPr>
      <w:r>
        <w:t>ВОЛГОГРАДСКОЙ ОБЛАСТИ"</w:t>
      </w:r>
    </w:p>
    <w:p w:rsidR="00523C76" w:rsidRDefault="00523C76">
      <w:pPr>
        <w:pStyle w:val="ConsPlusNormal"/>
        <w:jc w:val="both"/>
      </w:pPr>
    </w:p>
    <w:p w:rsidR="00523C76" w:rsidRDefault="00523C76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статьями 5</w:t>
        </w:r>
      </w:hyperlink>
      <w:r>
        <w:t xml:space="preserve"> и </w:t>
      </w:r>
      <w:hyperlink r:id="rId6" w:history="1">
        <w:r>
          <w:rPr>
            <w:color w:val="0000FF"/>
          </w:rPr>
          <w:t>7</w:t>
        </w:r>
      </w:hyperlink>
      <w:r>
        <w:t xml:space="preserve"> Закона Волгоградской области от 22 октября 2015 г. N 178-ОД "О некоторых вопросах защиты прав детей, с участием которых или в интересах которых осуществляются правоприменительные процедуры (действия) на территории Волгоградской области" постановляю:</w:t>
      </w:r>
    </w:p>
    <w:p w:rsidR="00523C76" w:rsidRDefault="00523C76">
      <w:pPr>
        <w:pStyle w:val="ConsPlusNormal"/>
        <w:ind w:firstLine="540"/>
        <w:jc w:val="both"/>
      </w:pPr>
      <w:r>
        <w:t xml:space="preserve">1. </w:t>
      </w:r>
      <w:proofErr w:type="gramStart"/>
      <w:r>
        <w:t>Определить комитет образования и науки Волгоградской области органом, уполномоченным осуществлять взаимодействие с комитетом социальной защиты населения Волгоградской области, комитетом здравоохранения Волгоградской области, комитетом по обеспечению деятельности мировых судей Волгоградской области, с органами, осуществляющими правоприменительные процедуры (действия) с участием или в интересах детей, с уполномоченным по правам ребенка в Волгоградской области и органами местного самоуправления муниципальных образований Волгоградской области по вопросам</w:t>
      </w:r>
      <w:proofErr w:type="gramEnd"/>
      <w:r>
        <w:t xml:space="preserve"> предоставления помощи и проведения социальной реабилитации детей, с участием которых или в интересах которых осуществляются правоприменительные процедуры (действия).</w:t>
      </w:r>
    </w:p>
    <w:p w:rsidR="00523C76" w:rsidRDefault="00523C76">
      <w:pPr>
        <w:pStyle w:val="ConsPlusNormal"/>
        <w:ind w:firstLine="540"/>
        <w:jc w:val="both"/>
      </w:pPr>
      <w:r>
        <w:t>2. Комитету социальной защиты населения Волгоградской области, комитету образования и науки Волгоградской области, комитету здравоохранения Волгоградской области, комитету по обеспечению деятельности мировых судей Волгоградской области до 01 марта 2016 г. в соответствии со своей компетенцией:</w:t>
      </w:r>
    </w:p>
    <w:p w:rsidR="00523C76" w:rsidRDefault="00523C76">
      <w:pPr>
        <w:pStyle w:val="ConsPlusNormal"/>
        <w:ind w:firstLine="540"/>
        <w:jc w:val="both"/>
      </w:pPr>
      <w:r>
        <w:t>утвердить перечень организаций (учреждений), участвующих в предоставлении государственных гарантий прав ребенка;</w:t>
      </w:r>
    </w:p>
    <w:p w:rsidR="00523C76" w:rsidRDefault="00523C76">
      <w:pPr>
        <w:pStyle w:val="ConsPlusNormal"/>
        <w:ind w:firstLine="540"/>
        <w:jc w:val="both"/>
      </w:pPr>
      <w:r>
        <w:t>утвердить перечень специалистов [педагогов, психологов, социальных и (или) медицинских работников организаций (учреждений)], участвующих в предоставлении государственных гарантий прав ребенка, уполномоченных на участие в правоприменительных процедурах (действиях) и на предоставление помощи и проведение социальной реабилитации детей, с участием которых или в интересах которых осуществляются правоприменительные процедуры (действия);</w:t>
      </w:r>
    </w:p>
    <w:p w:rsidR="00523C76" w:rsidRDefault="00523C76">
      <w:pPr>
        <w:pStyle w:val="ConsPlusNormal"/>
        <w:ind w:firstLine="540"/>
        <w:jc w:val="both"/>
      </w:pPr>
      <w:r>
        <w:t>утвердить порядок предоставления (проведения) в подведомственных им организациях (учреждениях) педагогической, психологической, медицинской, юридической помощи и (или) социальной реабилитации детей в целях преодоления ими ситуации, вызванной обстоятельствами, в связи с которыми с ними проводятся либо проводились правоприменительные процедуры (действия);</w:t>
      </w:r>
    </w:p>
    <w:p w:rsidR="00523C76" w:rsidRDefault="00523C76">
      <w:pPr>
        <w:pStyle w:val="ConsPlusNormal"/>
        <w:ind w:firstLine="540"/>
        <w:jc w:val="both"/>
      </w:pPr>
      <w:r>
        <w:t>назначить ответственного специалиста для участия в правоприменительной процедуре (действии) и (или) организации предоставления помощи, проведения социальной реабилитации.</w:t>
      </w:r>
    </w:p>
    <w:p w:rsidR="00523C76" w:rsidRDefault="00523C76">
      <w:pPr>
        <w:pStyle w:val="ConsPlusNormal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заместителя Губернатора Волгоградской области Е.А. </w:t>
      </w:r>
      <w:proofErr w:type="spellStart"/>
      <w:r>
        <w:t>Харичкина</w:t>
      </w:r>
      <w:proofErr w:type="spellEnd"/>
      <w:r>
        <w:t>.</w:t>
      </w:r>
    </w:p>
    <w:p w:rsidR="00523C76" w:rsidRDefault="00523C76">
      <w:pPr>
        <w:pStyle w:val="ConsPlusNormal"/>
        <w:ind w:firstLine="540"/>
        <w:jc w:val="both"/>
      </w:pPr>
      <w:r>
        <w:t>4. Настоящее постановление вступает в силу со дня его официального опубликования.</w:t>
      </w:r>
    </w:p>
    <w:p w:rsidR="00523C76" w:rsidRDefault="00523C76">
      <w:pPr>
        <w:pStyle w:val="ConsPlusNormal"/>
        <w:jc w:val="both"/>
      </w:pPr>
    </w:p>
    <w:p w:rsidR="00523C76" w:rsidRDefault="00523C76">
      <w:pPr>
        <w:pStyle w:val="ConsPlusNormal"/>
        <w:jc w:val="right"/>
      </w:pPr>
      <w:r>
        <w:t>Губернатор</w:t>
      </w:r>
    </w:p>
    <w:p w:rsidR="00523C76" w:rsidRDefault="00523C76">
      <w:pPr>
        <w:pStyle w:val="ConsPlusNormal"/>
        <w:jc w:val="right"/>
      </w:pPr>
      <w:r>
        <w:t>Волгоградской области</w:t>
      </w:r>
    </w:p>
    <w:p w:rsidR="00DB0DBB" w:rsidRDefault="00523C76" w:rsidP="00523C76">
      <w:pPr>
        <w:pStyle w:val="ConsPlusNormal"/>
        <w:jc w:val="right"/>
      </w:pPr>
      <w:r>
        <w:t>А.И.БОЧАРОВ</w:t>
      </w:r>
    </w:p>
    <w:sectPr w:rsidR="00DB0DBB" w:rsidSect="00D61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23C76"/>
    <w:rsid w:val="00265096"/>
    <w:rsid w:val="00523C76"/>
    <w:rsid w:val="0089404C"/>
    <w:rsid w:val="00DB0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3C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23C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23C7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CA1641F7E939DC9ED0ABCF18624EDC44D76B554B4698A7293D32B826A6E90A35ADE03FAE032B41ED0675E93IERAG" TargetMode="External"/><Relationship Id="rId5" Type="http://schemas.openxmlformats.org/officeDocument/2006/relationships/hyperlink" Target="consultantplus://offline/ref=4CA1641F7E939DC9ED0ABCF18624EDC44D76B554B4698A7293D32B826A6E90A35ADE03FAE032B41ED0675E94IEREG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492</Words>
  <Characters>2809</Characters>
  <Application>Microsoft Office Word</Application>
  <DocSecurity>0</DocSecurity>
  <Lines>23</Lines>
  <Paragraphs>6</Paragraphs>
  <ScaleCrop>false</ScaleCrop>
  <Company/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Лихачёва Светлана Валерьевна</dc:creator>
  <cp:lastModifiedBy>Шибченко Татьяна</cp:lastModifiedBy>
  <cp:revision>2</cp:revision>
  <cp:lastPrinted>2017-02-14T06:17:00Z</cp:lastPrinted>
  <dcterms:created xsi:type="dcterms:W3CDTF">2017-05-23T06:02:00Z</dcterms:created>
  <dcterms:modified xsi:type="dcterms:W3CDTF">2017-05-23T06:02:00Z</dcterms:modified>
</cp:coreProperties>
</file>